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31AE" w14:textId="77777777" w:rsidR="00817368" w:rsidRPr="00FA5664" w:rsidRDefault="00327C00" w:rsidP="00327C00">
      <w:pPr>
        <w:jc w:val="center"/>
        <w:rPr>
          <w:b/>
          <w:i/>
          <w:sz w:val="36"/>
          <w:szCs w:val="32"/>
        </w:rPr>
      </w:pPr>
      <w:bookmarkStart w:id="0" w:name="_GoBack"/>
      <w:bookmarkEnd w:id="0"/>
      <w:r w:rsidRPr="00FA5664">
        <w:rPr>
          <w:b/>
          <w:sz w:val="36"/>
          <w:szCs w:val="32"/>
        </w:rPr>
        <w:t xml:space="preserve">Guide to </w:t>
      </w:r>
      <w:r w:rsidRPr="00FA5664">
        <w:rPr>
          <w:b/>
          <w:i/>
          <w:sz w:val="36"/>
          <w:szCs w:val="32"/>
        </w:rPr>
        <w:t>“Gift of the Heart”</w:t>
      </w:r>
    </w:p>
    <w:p w14:paraId="1BF2D46D" w14:textId="7CD56209" w:rsidR="00327C00" w:rsidRPr="00FA5664" w:rsidRDefault="00327C00" w:rsidP="00327C00">
      <w:pPr>
        <w:rPr>
          <w:b/>
          <w:i/>
          <w:sz w:val="32"/>
          <w:szCs w:val="28"/>
        </w:rPr>
      </w:pPr>
      <w:r w:rsidRPr="00FA5664">
        <w:rPr>
          <w:b/>
          <w:i/>
          <w:sz w:val="32"/>
          <w:szCs w:val="28"/>
        </w:rPr>
        <w:t xml:space="preserve">“Every Person Shall Give As They Are Able According To The Blessings That </w:t>
      </w:r>
      <w:r w:rsidR="00FC42EB" w:rsidRPr="00FA5664">
        <w:rPr>
          <w:b/>
          <w:i/>
          <w:sz w:val="32"/>
          <w:szCs w:val="28"/>
        </w:rPr>
        <w:t>Adonai, Your</w:t>
      </w:r>
      <w:r w:rsidRPr="00FA5664">
        <w:rPr>
          <w:b/>
          <w:i/>
          <w:sz w:val="32"/>
          <w:szCs w:val="28"/>
        </w:rPr>
        <w:t xml:space="preserve"> God, Has Bestowed Upon You” </w:t>
      </w:r>
      <w:r w:rsidR="00FA5664" w:rsidRPr="00FA5664">
        <w:rPr>
          <w:b/>
          <w:i/>
          <w:sz w:val="32"/>
          <w:szCs w:val="28"/>
        </w:rPr>
        <w:t>--</w:t>
      </w:r>
      <w:r w:rsidRPr="00FA5664">
        <w:rPr>
          <w:b/>
          <w:i/>
          <w:sz w:val="32"/>
          <w:szCs w:val="28"/>
        </w:rPr>
        <w:t xml:space="preserve"> Deuteronomy 16:17</w:t>
      </w:r>
    </w:p>
    <w:p w14:paraId="4DCC28DF" w14:textId="26F0DA23" w:rsidR="00327C00" w:rsidRPr="00FA5664" w:rsidRDefault="00327C00" w:rsidP="00327C00">
      <w:pPr>
        <w:rPr>
          <w:i/>
          <w:sz w:val="28"/>
          <w:szCs w:val="24"/>
        </w:rPr>
      </w:pPr>
      <w:r w:rsidRPr="00FA5664">
        <w:rPr>
          <w:sz w:val="28"/>
          <w:szCs w:val="24"/>
        </w:rPr>
        <w:t xml:space="preserve">In keeping with this expression of Jewish values </w:t>
      </w:r>
      <w:r w:rsidR="00FC42EB" w:rsidRPr="00FA5664">
        <w:rPr>
          <w:sz w:val="28"/>
          <w:szCs w:val="24"/>
        </w:rPr>
        <w:t>and in</w:t>
      </w:r>
      <w:r w:rsidRPr="00FA5664">
        <w:rPr>
          <w:sz w:val="28"/>
          <w:szCs w:val="24"/>
        </w:rPr>
        <w:t xml:space="preserve"> order to bring financial stability to our </w:t>
      </w:r>
      <w:r w:rsidR="00FC42EB" w:rsidRPr="00FA5664">
        <w:rPr>
          <w:sz w:val="28"/>
          <w:szCs w:val="24"/>
        </w:rPr>
        <w:t>community, Congregation</w:t>
      </w:r>
      <w:r w:rsidR="00555BF1" w:rsidRPr="00FA5664">
        <w:rPr>
          <w:sz w:val="28"/>
          <w:szCs w:val="24"/>
        </w:rPr>
        <w:t xml:space="preserve"> Sons of Zion asks you to consider your </w:t>
      </w:r>
      <w:r w:rsidR="00555BF1" w:rsidRPr="00FA5664">
        <w:rPr>
          <w:i/>
          <w:sz w:val="28"/>
          <w:szCs w:val="24"/>
        </w:rPr>
        <w:t xml:space="preserve">“Gift of the Heart”.  </w:t>
      </w:r>
    </w:p>
    <w:p w14:paraId="2C48D399" w14:textId="334495FC" w:rsidR="00555BF1" w:rsidRPr="00FA5664" w:rsidRDefault="007F59F0" w:rsidP="00327C00">
      <w:pPr>
        <w:rPr>
          <w:b/>
          <w:sz w:val="28"/>
          <w:szCs w:val="24"/>
        </w:rPr>
      </w:pPr>
      <w:r w:rsidRPr="00FA5664">
        <w:rPr>
          <w:sz w:val="28"/>
          <w:szCs w:val="24"/>
        </w:rPr>
        <w:t>Our system</w:t>
      </w:r>
      <w:r w:rsidR="00555BF1" w:rsidRPr="00FA5664">
        <w:rPr>
          <w:sz w:val="28"/>
          <w:szCs w:val="24"/>
        </w:rPr>
        <w:t xml:space="preserve"> provides income/gift brackets to guide you in determining your Gift of the Heart commitment.  These are guidelines, not required amounts.  It </w:t>
      </w:r>
      <w:r w:rsidR="00FC42EB" w:rsidRPr="00FA5664">
        <w:rPr>
          <w:sz w:val="28"/>
          <w:szCs w:val="24"/>
        </w:rPr>
        <w:t>is,</w:t>
      </w:r>
      <w:r w:rsidR="00555BF1" w:rsidRPr="00FA5664">
        <w:rPr>
          <w:sz w:val="28"/>
          <w:szCs w:val="24"/>
        </w:rPr>
        <w:t xml:space="preserve"> however, important that you complete the attached </w:t>
      </w:r>
      <w:r w:rsidR="00FC42EB" w:rsidRPr="00FA5664">
        <w:rPr>
          <w:sz w:val="28"/>
          <w:szCs w:val="24"/>
        </w:rPr>
        <w:t>Form and</w:t>
      </w:r>
      <w:r w:rsidR="00555BF1" w:rsidRPr="00FA5664">
        <w:rPr>
          <w:sz w:val="28"/>
          <w:szCs w:val="24"/>
        </w:rPr>
        <w:t xml:space="preserve"> return it to the synagogue office by </w:t>
      </w:r>
      <w:r w:rsidR="00555BF1" w:rsidRPr="00FA5664">
        <w:rPr>
          <w:b/>
          <w:sz w:val="28"/>
          <w:szCs w:val="24"/>
        </w:rPr>
        <w:t xml:space="preserve">June </w:t>
      </w:r>
      <w:r w:rsidR="004B3F4E">
        <w:rPr>
          <w:b/>
          <w:sz w:val="28"/>
          <w:szCs w:val="24"/>
        </w:rPr>
        <w:t>24</w:t>
      </w:r>
      <w:r w:rsidR="00555BF1" w:rsidRPr="00FA5664">
        <w:rPr>
          <w:b/>
          <w:sz w:val="28"/>
          <w:szCs w:val="24"/>
        </w:rPr>
        <w:t xml:space="preserve">, </w:t>
      </w:r>
      <w:r w:rsidR="00FC42EB" w:rsidRPr="00FA5664">
        <w:rPr>
          <w:b/>
          <w:sz w:val="28"/>
          <w:szCs w:val="24"/>
        </w:rPr>
        <w:t>201</w:t>
      </w:r>
      <w:r w:rsidR="004B3F4E">
        <w:rPr>
          <w:b/>
          <w:sz w:val="28"/>
          <w:szCs w:val="24"/>
        </w:rPr>
        <w:t>9</w:t>
      </w:r>
      <w:r w:rsidR="00FC42EB" w:rsidRPr="00FA5664">
        <w:rPr>
          <w:b/>
          <w:sz w:val="28"/>
          <w:szCs w:val="24"/>
        </w:rPr>
        <w:t>. *</w:t>
      </w:r>
      <w:r w:rsidR="00F372B8">
        <w:rPr>
          <w:sz w:val="28"/>
          <w:szCs w:val="24"/>
        </w:rPr>
        <w:t xml:space="preserve"> </w:t>
      </w:r>
      <w:r w:rsidR="00555BF1" w:rsidRPr="00FA5664">
        <w:rPr>
          <w:b/>
          <w:sz w:val="28"/>
          <w:szCs w:val="24"/>
        </w:rPr>
        <w:t>All financial information will be kept strictly confidential.</w:t>
      </w:r>
    </w:p>
    <w:p w14:paraId="00EA4D3B" w14:textId="77777777" w:rsidR="00714319" w:rsidRPr="00FA5664" w:rsidRDefault="00714319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>A note about the cemetery:  The cemetery bylaws require a minimum of five (5) consecutive years of membership in good standing prior to need, before you are eligible for a free cemetery plot.</w:t>
      </w:r>
    </w:p>
    <w:p w14:paraId="37A19033" w14:textId="77777777" w:rsidR="00555BF1" w:rsidRPr="00FA5664" w:rsidRDefault="00555BF1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 xml:space="preserve">Please determine your gift based on </w:t>
      </w:r>
      <w:r w:rsidRPr="00FA5664">
        <w:rPr>
          <w:b/>
          <w:sz w:val="28"/>
          <w:szCs w:val="24"/>
        </w:rPr>
        <w:t xml:space="preserve">gross income </w:t>
      </w:r>
      <w:r w:rsidRPr="00FA5664">
        <w:rPr>
          <w:sz w:val="28"/>
          <w:szCs w:val="24"/>
        </w:rPr>
        <w:t xml:space="preserve">from all sources.  </w:t>
      </w:r>
    </w:p>
    <w:p w14:paraId="4C25BE1C" w14:textId="1A424F3E" w:rsidR="0009224A" w:rsidRPr="00FA5664" w:rsidRDefault="0009224A" w:rsidP="00327C00">
      <w:pPr>
        <w:rPr>
          <w:sz w:val="28"/>
          <w:szCs w:val="24"/>
        </w:rPr>
      </w:pPr>
      <w:r w:rsidRPr="00FA5664">
        <w:rPr>
          <w:b/>
          <w:sz w:val="28"/>
          <w:szCs w:val="24"/>
          <w:u w:val="thick"/>
        </w:rPr>
        <w:t xml:space="preserve">Active </w:t>
      </w:r>
      <w:r w:rsidR="00FC42EB" w:rsidRPr="00FA5664">
        <w:rPr>
          <w:b/>
          <w:sz w:val="28"/>
          <w:szCs w:val="24"/>
          <w:u w:val="thick"/>
        </w:rPr>
        <w:t>Member</w:t>
      </w:r>
      <w:r w:rsidR="00FC42EB" w:rsidRPr="00FA5664">
        <w:rPr>
          <w:b/>
          <w:sz w:val="28"/>
          <w:szCs w:val="24"/>
        </w:rPr>
        <w:t xml:space="preserve"> *</w:t>
      </w:r>
      <w:r w:rsidRPr="00FA5664">
        <w:rPr>
          <w:sz w:val="28"/>
          <w:szCs w:val="24"/>
        </w:rPr>
        <w:t>*</w:t>
      </w:r>
    </w:p>
    <w:p w14:paraId="5EFB0559" w14:textId="1FF99255" w:rsidR="0009224A" w:rsidRPr="00FA5664" w:rsidRDefault="0009224A" w:rsidP="00327C00">
      <w:pPr>
        <w:rPr>
          <w:sz w:val="28"/>
          <w:szCs w:val="24"/>
          <w:u w:val="single"/>
        </w:rPr>
      </w:pPr>
      <w:r w:rsidRPr="00FA5664">
        <w:rPr>
          <w:sz w:val="28"/>
          <w:szCs w:val="24"/>
        </w:rPr>
        <w:tab/>
      </w:r>
      <w:r w:rsidRPr="00FA5664">
        <w:rPr>
          <w:sz w:val="28"/>
          <w:szCs w:val="24"/>
          <w:u w:val="single"/>
        </w:rPr>
        <w:t>Household Income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DA4277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  <w:u w:val="single"/>
        </w:rPr>
        <w:t>Suggested Gift</w:t>
      </w:r>
    </w:p>
    <w:p w14:paraId="5F09049E" w14:textId="4156CB51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Less than     $20,000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$150 -   $300</w:t>
      </w:r>
    </w:p>
    <w:p w14:paraId="780300B4" w14:textId="6918DF1A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$20,000 -    $39,999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$300 -   $600</w:t>
      </w:r>
    </w:p>
    <w:p w14:paraId="263EFB65" w14:textId="70C24020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$40,000 -    $59,999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$600 -   $1,200</w:t>
      </w:r>
    </w:p>
    <w:p w14:paraId="593F0ADC" w14:textId="77777777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$60,000 -    $89,999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$1,200 -  $1,350</w:t>
      </w:r>
    </w:p>
    <w:p w14:paraId="62908A76" w14:textId="77777777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$90,000 -    $119,999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$1,350 -   $1,800</w:t>
      </w:r>
    </w:p>
    <w:p w14:paraId="5E1CCA53" w14:textId="77777777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$120,000 -  $159,999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$1,800 -   $2,400</w:t>
      </w:r>
    </w:p>
    <w:p w14:paraId="118ABCDA" w14:textId="77777777" w:rsidR="0009224A" w:rsidRPr="00FA5664" w:rsidRDefault="0009224A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>$160,000 -  $</w:t>
      </w:r>
      <w:r w:rsidR="00783156" w:rsidRPr="00FA5664">
        <w:rPr>
          <w:sz w:val="28"/>
          <w:szCs w:val="24"/>
        </w:rPr>
        <w:t>179,999</w:t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</w:r>
      <w:r w:rsidR="00783156" w:rsidRPr="00FA5664">
        <w:rPr>
          <w:sz w:val="28"/>
          <w:szCs w:val="24"/>
        </w:rPr>
        <w:tab/>
        <w:t>$2,400 -   $2,700</w:t>
      </w:r>
    </w:p>
    <w:p w14:paraId="127BC3DA" w14:textId="0ADD0117" w:rsidR="00783156" w:rsidRPr="00FA5664" w:rsidRDefault="00783156" w:rsidP="00327C00">
      <w:pPr>
        <w:rPr>
          <w:sz w:val="28"/>
          <w:szCs w:val="24"/>
        </w:rPr>
      </w:pPr>
      <w:r w:rsidRPr="00FA5664">
        <w:rPr>
          <w:sz w:val="28"/>
          <w:szCs w:val="24"/>
        </w:rPr>
        <w:tab/>
        <w:t xml:space="preserve">More </w:t>
      </w:r>
      <w:r w:rsidR="00FC42EB" w:rsidRPr="00FA5664">
        <w:rPr>
          <w:sz w:val="28"/>
          <w:szCs w:val="24"/>
        </w:rPr>
        <w:t>than $</w:t>
      </w:r>
      <w:r w:rsidRPr="00FA5664">
        <w:rPr>
          <w:sz w:val="28"/>
          <w:szCs w:val="24"/>
        </w:rPr>
        <w:t>180,000</w:t>
      </w:r>
      <w:r w:rsidRPr="00FA5664">
        <w:rPr>
          <w:sz w:val="28"/>
          <w:szCs w:val="24"/>
        </w:rPr>
        <w:tab/>
      </w:r>
      <w:r w:rsidRPr="00FA5664">
        <w:rPr>
          <w:sz w:val="28"/>
          <w:szCs w:val="24"/>
        </w:rPr>
        <w:tab/>
      </w:r>
      <w:r w:rsidRPr="00FA5664">
        <w:rPr>
          <w:sz w:val="28"/>
          <w:szCs w:val="24"/>
        </w:rPr>
        <w:tab/>
        <w:t>$3,000 or more</w:t>
      </w:r>
    </w:p>
    <w:p w14:paraId="14AD8530" w14:textId="77777777" w:rsidR="00783156" w:rsidRPr="00FA5664" w:rsidRDefault="00783156" w:rsidP="00327C00">
      <w:pPr>
        <w:rPr>
          <w:sz w:val="28"/>
          <w:szCs w:val="24"/>
        </w:rPr>
      </w:pPr>
      <w:r w:rsidRPr="00FA5664">
        <w:rPr>
          <w:b/>
          <w:sz w:val="28"/>
          <w:szCs w:val="24"/>
          <w:u w:val="thick"/>
        </w:rPr>
        <w:t>Sustaining Member</w:t>
      </w:r>
      <w:r w:rsidRPr="00FA5664">
        <w:rPr>
          <w:b/>
          <w:sz w:val="28"/>
          <w:szCs w:val="24"/>
        </w:rPr>
        <w:t xml:space="preserve">:  </w:t>
      </w:r>
      <w:r w:rsidRPr="00FA5664">
        <w:rPr>
          <w:sz w:val="28"/>
          <w:szCs w:val="24"/>
        </w:rPr>
        <w:t>A minimum contribution of an additional $1,000</w:t>
      </w:r>
      <w:r w:rsidR="009766F4" w:rsidRPr="00FA5664">
        <w:rPr>
          <w:sz w:val="28"/>
          <w:szCs w:val="24"/>
        </w:rPr>
        <w:t xml:space="preserve"> or more</w:t>
      </w:r>
      <w:r w:rsidRPr="00FA5664">
        <w:rPr>
          <w:sz w:val="28"/>
          <w:szCs w:val="24"/>
        </w:rPr>
        <w:t xml:space="preserve"> above your generous annual gift.  </w:t>
      </w:r>
      <w:r w:rsidR="009766F4" w:rsidRPr="00FA5664">
        <w:rPr>
          <w:sz w:val="28"/>
          <w:szCs w:val="24"/>
        </w:rPr>
        <w:t xml:space="preserve">Sustaining members will be recognized and will not be expected to contribute to any additional solicitations throughout the year. </w:t>
      </w:r>
      <w:r w:rsidR="00FA5C2D" w:rsidRPr="00FA5664">
        <w:rPr>
          <w:sz w:val="28"/>
          <w:szCs w:val="24"/>
        </w:rPr>
        <w:t xml:space="preserve"> </w:t>
      </w:r>
    </w:p>
    <w:p w14:paraId="3B527BFF" w14:textId="7B350709" w:rsidR="00FA5664" w:rsidRPr="00FA5664" w:rsidRDefault="00FA5664">
      <w:pPr>
        <w:rPr>
          <w:sz w:val="28"/>
          <w:szCs w:val="24"/>
        </w:rPr>
      </w:pPr>
      <w:r>
        <w:rPr>
          <w:sz w:val="28"/>
          <w:szCs w:val="24"/>
        </w:rPr>
        <w:t>(</w:t>
      </w:r>
      <w:r w:rsidRPr="00FA5664">
        <w:rPr>
          <w:sz w:val="28"/>
          <w:szCs w:val="24"/>
        </w:rPr>
        <w:t xml:space="preserve">Continued </w:t>
      </w:r>
      <w:r>
        <w:rPr>
          <w:sz w:val="28"/>
          <w:szCs w:val="24"/>
        </w:rPr>
        <w:t xml:space="preserve">on </w:t>
      </w:r>
      <w:r w:rsidRPr="00FA5664">
        <w:rPr>
          <w:sz w:val="28"/>
          <w:szCs w:val="24"/>
        </w:rPr>
        <w:t>other side</w:t>
      </w:r>
      <w:r>
        <w:rPr>
          <w:sz w:val="28"/>
          <w:szCs w:val="24"/>
        </w:rPr>
        <w:t>)</w:t>
      </w:r>
    </w:p>
    <w:p w14:paraId="5FDB3516" w14:textId="211EF2BA" w:rsidR="009766F4" w:rsidRPr="00FA5664" w:rsidRDefault="009766F4" w:rsidP="00FC42EB">
      <w:pPr>
        <w:ind w:left="2070" w:hanging="2070"/>
        <w:rPr>
          <w:sz w:val="28"/>
          <w:szCs w:val="24"/>
        </w:rPr>
      </w:pPr>
      <w:r w:rsidRPr="00FA5664">
        <w:rPr>
          <w:b/>
          <w:sz w:val="28"/>
          <w:szCs w:val="24"/>
          <w:u w:val="thick"/>
        </w:rPr>
        <w:lastRenderedPageBreak/>
        <w:t>Associate Member</w:t>
      </w:r>
      <w:r w:rsidRPr="00FA5664">
        <w:rPr>
          <w:b/>
          <w:sz w:val="28"/>
          <w:szCs w:val="24"/>
        </w:rPr>
        <w:t xml:space="preserve">:  </w:t>
      </w:r>
      <w:r w:rsidRPr="00FA5664">
        <w:rPr>
          <w:sz w:val="28"/>
          <w:szCs w:val="24"/>
        </w:rPr>
        <w:t xml:space="preserve">Individuals living </w:t>
      </w:r>
      <w:r w:rsidRPr="00FA5664">
        <w:rPr>
          <w:b/>
          <w:sz w:val="28"/>
          <w:szCs w:val="24"/>
        </w:rPr>
        <w:t xml:space="preserve">more than 75 miles away </w:t>
      </w:r>
      <w:r w:rsidRPr="00FA5664">
        <w:rPr>
          <w:sz w:val="28"/>
          <w:szCs w:val="24"/>
        </w:rPr>
        <w:t xml:space="preserve">or in a nursing home and </w:t>
      </w:r>
      <w:r w:rsidRPr="00FA5664">
        <w:rPr>
          <w:b/>
          <w:sz w:val="28"/>
          <w:szCs w:val="24"/>
        </w:rPr>
        <w:t xml:space="preserve">unable to participate </w:t>
      </w:r>
      <w:r w:rsidRPr="00FA5664">
        <w:rPr>
          <w:sz w:val="28"/>
          <w:szCs w:val="24"/>
        </w:rPr>
        <w:t xml:space="preserve">in synagogue activities.  </w:t>
      </w:r>
    </w:p>
    <w:p w14:paraId="77908519" w14:textId="542E92DE" w:rsidR="00AC49E5" w:rsidRPr="00FA5664" w:rsidRDefault="00AC49E5" w:rsidP="00FC42EB">
      <w:pPr>
        <w:ind w:left="720"/>
        <w:rPr>
          <w:sz w:val="28"/>
          <w:szCs w:val="24"/>
        </w:rPr>
      </w:pPr>
      <w:r w:rsidRPr="00FA5664">
        <w:rPr>
          <w:i/>
          <w:sz w:val="28"/>
          <w:szCs w:val="24"/>
        </w:rPr>
        <w:t>With cemetery privileges</w:t>
      </w:r>
      <w:r w:rsidRPr="00FA5664">
        <w:rPr>
          <w:sz w:val="28"/>
          <w:szCs w:val="24"/>
        </w:rPr>
        <w:t>:</w:t>
      </w:r>
    </w:p>
    <w:p w14:paraId="7E4F16CD" w14:textId="19C5295A" w:rsidR="00AC49E5" w:rsidRPr="00FA5664" w:rsidRDefault="00AC49E5" w:rsidP="00FC42E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FA5664">
        <w:rPr>
          <w:sz w:val="28"/>
          <w:szCs w:val="24"/>
        </w:rPr>
        <w:t>Previously active member for five (5) years or more:  Minimum of $300 per year.</w:t>
      </w:r>
    </w:p>
    <w:p w14:paraId="3B2AA717" w14:textId="087CA9D7" w:rsidR="00AC49E5" w:rsidRPr="00FA5664" w:rsidRDefault="00AC49E5" w:rsidP="00FC42E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FA5664">
        <w:rPr>
          <w:sz w:val="28"/>
          <w:szCs w:val="24"/>
        </w:rPr>
        <w:t>Previously active member for less than five (5) years or never ac</w:t>
      </w:r>
      <w:r w:rsidR="00503643" w:rsidRPr="00FA5664">
        <w:rPr>
          <w:sz w:val="28"/>
          <w:szCs w:val="24"/>
        </w:rPr>
        <w:t>tive member: Minimum $400</w:t>
      </w:r>
      <w:r w:rsidR="00FC42EB" w:rsidRPr="00FA5664">
        <w:rPr>
          <w:sz w:val="28"/>
          <w:szCs w:val="24"/>
        </w:rPr>
        <w:t xml:space="preserve"> </w:t>
      </w:r>
      <w:r w:rsidR="00503643" w:rsidRPr="00FA5664">
        <w:rPr>
          <w:sz w:val="28"/>
          <w:szCs w:val="24"/>
        </w:rPr>
        <w:t>per year and amount paid in dues will be deducted from current cemetery plot cost and balance will be due at time of burial.</w:t>
      </w:r>
    </w:p>
    <w:p w14:paraId="6E58F77E" w14:textId="318C4FAF" w:rsidR="00503643" w:rsidRPr="00FA5664" w:rsidRDefault="00503643" w:rsidP="00FC42EB">
      <w:pPr>
        <w:ind w:left="720"/>
        <w:rPr>
          <w:sz w:val="28"/>
          <w:szCs w:val="24"/>
        </w:rPr>
      </w:pPr>
      <w:r w:rsidRPr="00FA5664">
        <w:rPr>
          <w:i/>
          <w:sz w:val="28"/>
          <w:szCs w:val="24"/>
        </w:rPr>
        <w:t>Without cemetery privileges</w:t>
      </w:r>
      <w:r w:rsidRPr="00FA5664">
        <w:rPr>
          <w:sz w:val="28"/>
          <w:szCs w:val="24"/>
        </w:rPr>
        <w:t>:</w:t>
      </w:r>
    </w:p>
    <w:p w14:paraId="661B8A51" w14:textId="6ED9B75A" w:rsidR="00503643" w:rsidRPr="00FA5664" w:rsidRDefault="00503643" w:rsidP="00FC42EB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FA5664">
        <w:rPr>
          <w:sz w:val="28"/>
          <w:szCs w:val="24"/>
        </w:rPr>
        <w:t>Associate membership :  Minimum $100 per year.</w:t>
      </w:r>
    </w:p>
    <w:p w14:paraId="22762022" w14:textId="2C1A7427" w:rsidR="003B44A4" w:rsidRPr="00FA5664" w:rsidRDefault="00503643" w:rsidP="00FC42EB">
      <w:pPr>
        <w:tabs>
          <w:tab w:val="left" w:pos="1980"/>
        </w:tabs>
        <w:ind w:left="1980" w:hanging="1980"/>
        <w:rPr>
          <w:sz w:val="28"/>
          <w:szCs w:val="24"/>
        </w:rPr>
      </w:pPr>
      <w:r w:rsidRPr="00FA5664">
        <w:rPr>
          <w:b/>
          <w:sz w:val="28"/>
          <w:szCs w:val="24"/>
          <w:u w:val="thick"/>
        </w:rPr>
        <w:t>Dual Membership</w:t>
      </w:r>
      <w:r w:rsidR="00FC42EB" w:rsidRPr="00FA5664">
        <w:rPr>
          <w:b/>
          <w:sz w:val="28"/>
          <w:szCs w:val="24"/>
        </w:rPr>
        <w:t>:</w:t>
      </w:r>
      <w:r w:rsidRPr="00FA5664">
        <w:rPr>
          <w:b/>
          <w:sz w:val="28"/>
          <w:szCs w:val="24"/>
        </w:rPr>
        <w:t xml:space="preserve"> </w:t>
      </w:r>
      <w:r w:rsidRPr="00FA5664">
        <w:rPr>
          <w:sz w:val="28"/>
          <w:szCs w:val="24"/>
        </w:rPr>
        <w:t>with</w:t>
      </w:r>
      <w:r w:rsidR="003B44A4" w:rsidRPr="00FA5664">
        <w:rPr>
          <w:sz w:val="28"/>
          <w:szCs w:val="24"/>
        </w:rPr>
        <w:t>out cemetery privileges, for full members of area synagogues:  Minimum $180 per year.</w:t>
      </w:r>
    </w:p>
    <w:p w14:paraId="28BB6DC7" w14:textId="77777777" w:rsidR="003B44A4" w:rsidRPr="00FA5664" w:rsidRDefault="003B44A4" w:rsidP="00327C00">
      <w:pPr>
        <w:rPr>
          <w:b/>
          <w:i/>
          <w:sz w:val="28"/>
          <w:szCs w:val="24"/>
        </w:rPr>
      </w:pPr>
      <w:r w:rsidRPr="00FA5664">
        <w:rPr>
          <w:b/>
          <w:i/>
          <w:sz w:val="28"/>
          <w:szCs w:val="24"/>
        </w:rPr>
        <w:t>Please note:  Associate Members and Dual Membership members may also be Sustaining Members with a minimum additional gift of $1,000.</w:t>
      </w:r>
    </w:p>
    <w:p w14:paraId="396F3253" w14:textId="77777777" w:rsidR="003B44A4" w:rsidRPr="00FA5664" w:rsidRDefault="003B44A4" w:rsidP="00327C00">
      <w:pPr>
        <w:pBdr>
          <w:bottom w:val="single" w:sz="6" w:space="1" w:color="auto"/>
        </w:pBdr>
        <w:rPr>
          <w:b/>
          <w:i/>
          <w:sz w:val="28"/>
          <w:szCs w:val="24"/>
        </w:rPr>
      </w:pPr>
    </w:p>
    <w:p w14:paraId="79EA7B7B" w14:textId="77777777" w:rsidR="007C5F2F" w:rsidRPr="00FA5664" w:rsidRDefault="007C5F2F" w:rsidP="00327C00">
      <w:pPr>
        <w:rPr>
          <w:i/>
          <w:sz w:val="28"/>
          <w:szCs w:val="24"/>
        </w:rPr>
      </w:pPr>
      <w:r w:rsidRPr="00FA5664">
        <w:rPr>
          <w:i/>
          <w:sz w:val="28"/>
          <w:szCs w:val="24"/>
        </w:rPr>
        <w:t xml:space="preserve">*Please contact Joanne Saltman, our Financial Secretary, (413-575-0526) or </w:t>
      </w:r>
      <w:r w:rsidRPr="003014E3">
        <w:rPr>
          <w:i/>
          <w:sz w:val="28"/>
          <w:szCs w:val="24"/>
        </w:rPr>
        <w:t>(</w:t>
      </w:r>
      <w:hyperlink r:id="rId7" w:history="1">
        <w:r w:rsidRPr="003014E3">
          <w:rPr>
            <w:rStyle w:val="Hyperlink"/>
            <w:i/>
            <w:color w:val="auto"/>
            <w:sz w:val="28"/>
            <w:szCs w:val="24"/>
            <w:u w:val="none"/>
          </w:rPr>
          <w:t>js24saltman@gmail.com</w:t>
        </w:r>
      </w:hyperlink>
      <w:r w:rsidRPr="00FA5664">
        <w:rPr>
          <w:i/>
          <w:sz w:val="28"/>
          <w:szCs w:val="24"/>
        </w:rPr>
        <w:t>) if you would like to arrange a payment plan for the year.</w:t>
      </w:r>
    </w:p>
    <w:p w14:paraId="33901C04" w14:textId="77777777" w:rsidR="007C5F2F" w:rsidRPr="00FA5664" w:rsidRDefault="007C5F2F" w:rsidP="00327C00">
      <w:pPr>
        <w:rPr>
          <w:i/>
          <w:sz w:val="28"/>
          <w:szCs w:val="24"/>
        </w:rPr>
      </w:pPr>
      <w:r w:rsidRPr="00FA5664">
        <w:rPr>
          <w:i/>
          <w:sz w:val="28"/>
          <w:szCs w:val="24"/>
        </w:rPr>
        <w:t xml:space="preserve">**Children are considered a member of the household until they are no longer a full- time student or are living independently.  </w:t>
      </w:r>
    </w:p>
    <w:sectPr w:rsidR="007C5F2F" w:rsidRPr="00FA5664" w:rsidSect="00327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B21E" w14:textId="77777777" w:rsidR="00384F8F" w:rsidRDefault="00384F8F" w:rsidP="00FA5664">
      <w:pPr>
        <w:spacing w:after="0" w:line="240" w:lineRule="auto"/>
      </w:pPr>
      <w:r>
        <w:separator/>
      </w:r>
    </w:p>
  </w:endnote>
  <w:endnote w:type="continuationSeparator" w:id="0">
    <w:p w14:paraId="31F2302E" w14:textId="77777777" w:rsidR="00384F8F" w:rsidRDefault="00384F8F" w:rsidP="00F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22F8" w14:textId="77777777" w:rsidR="00384F8F" w:rsidRDefault="00384F8F" w:rsidP="00FA5664">
      <w:pPr>
        <w:spacing w:after="0" w:line="240" w:lineRule="auto"/>
      </w:pPr>
      <w:r>
        <w:separator/>
      </w:r>
    </w:p>
  </w:footnote>
  <w:footnote w:type="continuationSeparator" w:id="0">
    <w:p w14:paraId="2BAE2728" w14:textId="77777777" w:rsidR="00384F8F" w:rsidRDefault="00384F8F" w:rsidP="00FA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D34"/>
    <w:multiLevelType w:val="hybridMultilevel"/>
    <w:tmpl w:val="49827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23FCB"/>
    <w:multiLevelType w:val="hybridMultilevel"/>
    <w:tmpl w:val="2ECC9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00"/>
    <w:rsid w:val="000470D4"/>
    <w:rsid w:val="0009224A"/>
    <w:rsid w:val="00225062"/>
    <w:rsid w:val="003014E3"/>
    <w:rsid w:val="00305987"/>
    <w:rsid w:val="00327C00"/>
    <w:rsid w:val="00384F8F"/>
    <w:rsid w:val="003B44A4"/>
    <w:rsid w:val="004B3F4E"/>
    <w:rsid w:val="00503643"/>
    <w:rsid w:val="005353E8"/>
    <w:rsid w:val="005422E6"/>
    <w:rsid w:val="00555BF1"/>
    <w:rsid w:val="0061357E"/>
    <w:rsid w:val="00714319"/>
    <w:rsid w:val="00783156"/>
    <w:rsid w:val="007C5F2F"/>
    <w:rsid w:val="007F59F0"/>
    <w:rsid w:val="00817368"/>
    <w:rsid w:val="00957DF4"/>
    <w:rsid w:val="009766F4"/>
    <w:rsid w:val="00A462B2"/>
    <w:rsid w:val="00AC49E5"/>
    <w:rsid w:val="00DA4277"/>
    <w:rsid w:val="00DB3FE6"/>
    <w:rsid w:val="00F372B8"/>
    <w:rsid w:val="00FA5664"/>
    <w:rsid w:val="00FA5C2D"/>
    <w:rsid w:val="00FC42EB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0395"/>
  <w15:docId w15:val="{D7B337A9-4E82-4B3B-A6EB-54902B7D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64"/>
  </w:style>
  <w:style w:type="paragraph" w:styleId="Footer">
    <w:name w:val="footer"/>
    <w:basedOn w:val="Normal"/>
    <w:link w:val="FooterChar"/>
    <w:uiPriority w:val="99"/>
    <w:unhideWhenUsed/>
    <w:rsid w:val="00FA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64"/>
  </w:style>
  <w:style w:type="paragraph" w:styleId="BalloonText">
    <w:name w:val="Balloon Text"/>
    <w:basedOn w:val="Normal"/>
    <w:link w:val="BalloonTextChar"/>
    <w:uiPriority w:val="99"/>
    <w:semiHidden/>
    <w:unhideWhenUsed/>
    <w:rsid w:val="00F3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24salt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Posners</dc:creator>
  <cp:lastModifiedBy>Tara Neddeau</cp:lastModifiedBy>
  <cp:revision>2</cp:revision>
  <cp:lastPrinted>2019-06-19T13:52:00Z</cp:lastPrinted>
  <dcterms:created xsi:type="dcterms:W3CDTF">2019-06-19T14:18:00Z</dcterms:created>
  <dcterms:modified xsi:type="dcterms:W3CDTF">2019-06-19T14:18:00Z</dcterms:modified>
</cp:coreProperties>
</file>